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79" w:rsidRDefault="00EA0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A42279" w:rsidRDefault="00EA0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техническом обслуживании внутриквартирного газового оборудования в многоквартирном доме</w:t>
      </w:r>
    </w:p>
    <w:p w:rsidR="00A42279" w:rsidRDefault="00A4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2279" w:rsidRDefault="00EA00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г. Самара                 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 xml:space="preserve">   </w:t>
      </w:r>
      <w:r>
        <w:rPr>
          <w:rFonts w:ascii="Times New Roman" w:hAnsi="Times New Roman" w:cs="Times New Roman"/>
          <w:sz w:val="17"/>
          <w:szCs w:val="17"/>
        </w:rPr>
        <w:tab/>
        <w:t xml:space="preserve">                  "__" ____________ 20__ г.</w:t>
      </w:r>
    </w:p>
    <w:p w:rsidR="00A42279" w:rsidRDefault="00EA003C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Общество с ограниченной ответственностью «Средневолжская газовая компания» (ООО «СВГК»), именуемое в дальнейшем Исполнитель, в лице, __________________________________________________, действующего на основании доверенности № _____ от _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_.20__г., с одной стороны, и __________________________________________________, именуемый(-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) в дальнейшем Заказчик, с другой стороны, вместе именуемые сторонами, заключили настоящий Договор о нижеследующем:</w:t>
      </w:r>
    </w:p>
    <w:p w:rsidR="00A42279" w:rsidRDefault="00A42279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A42279" w:rsidRDefault="00EA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I. Предмет Договора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______________________________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 </w:t>
      </w:r>
      <w:hyperlink w:anchor="Par165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Перечень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 </w:t>
      </w:r>
      <w:hyperlink w:anchor="Par23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Перечень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приложением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A42279" w:rsidRDefault="00A4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A42279" w:rsidRDefault="00EA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II. Права и обязанности Сторон. Исполнение Договора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 Исполнитель обязан: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4.1. Осуществлять техническое обслуживание ВКГО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пунктом 43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Правил пользования газом, </w:t>
      </w:r>
      <w:hyperlink w:anchor="Par23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Перечнем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выполняемых работ (оказываемых услуг);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A42279" w:rsidRDefault="00EA003C">
      <w:pPr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4.3 Уведомлять Заказчика о конкретных дате и  времени проведения работ (оказания услуг) в соответствии с пунктом 48 Правил пользования газом (в случае </w:t>
      </w:r>
      <w:proofErr w:type="spellStart"/>
      <w:r>
        <w:rPr>
          <w:rFonts w:ascii="Times New Roman" w:hAnsi="Times New Roman" w:cs="Times New Roman"/>
          <w:bCs/>
          <w:sz w:val="17"/>
          <w:szCs w:val="17"/>
        </w:rPr>
        <w:t>непредоставления</w:t>
      </w:r>
      <w:proofErr w:type="spellEnd"/>
      <w:r>
        <w:rPr>
          <w:rFonts w:ascii="Times New Roman" w:hAnsi="Times New Roman" w:cs="Times New Roman"/>
          <w:bCs/>
          <w:sz w:val="17"/>
          <w:szCs w:val="17"/>
        </w:rPr>
        <w:t xml:space="preserve"> доступа сотрудникам Исполнителя в жилое помещение для проведения технического обслуживания) не позднее чем за 20 дней до их проведения путем направления соответствующего уведомления на адрес электронной почты _____________________________________________ и (или) заказным письмом посредством почтовой связи по адресу, указанному в разделе VIII настоящего договора.</w:t>
      </w:r>
    </w:p>
    <w:p w:rsidR="00A42279" w:rsidRDefault="00EA003C">
      <w:pPr>
        <w:tabs>
          <w:tab w:val="left" w:pos="709"/>
        </w:tabs>
        <w:autoSpaceDE w:val="0"/>
        <w:autoSpaceDN w:val="0"/>
        <w:adjustRightInd w:val="0"/>
        <w:spacing w:after="0" w:line="120" w:lineRule="atLeast"/>
        <w:ind w:firstLine="539"/>
        <w:jc w:val="both"/>
        <w:outlineLvl w:val="0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ab/>
        <w:t xml:space="preserve">Осуществлять рассылку уведомлений, касающихся исполнения Договора, квитанций для внесения оплаты за выполнение работ (оказание услуг) по ТО ВКГО и кассовых чеков по ТО ВКГО на вышеуказанную электронную почту. В случае отсутствия у заказчика электронной почты юридически значимые сообщения (уведомления), касающиеся исполнения договора, направляются в адрес заказчика одним из следующих способов по выбору Исполнителя: электронное сообщение по номеру телефона (посредством смс-рассылки, мессенджеров </w:t>
      </w:r>
      <w:proofErr w:type="spellStart"/>
      <w:r>
        <w:rPr>
          <w:rFonts w:ascii="Times New Roman" w:hAnsi="Times New Roman" w:cs="Times New Roman"/>
          <w:bCs/>
          <w:sz w:val="17"/>
          <w:szCs w:val="17"/>
        </w:rPr>
        <w:t>Viber</w:t>
      </w:r>
      <w:proofErr w:type="spellEnd"/>
      <w:r>
        <w:rPr>
          <w:rFonts w:ascii="Times New Roman" w:hAnsi="Times New Roman" w:cs="Times New Roman"/>
          <w:bCs/>
          <w:sz w:val="17"/>
          <w:szCs w:val="17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17"/>
          <w:szCs w:val="17"/>
        </w:rPr>
        <w:t>WhatsApp</w:t>
      </w:r>
      <w:proofErr w:type="spellEnd"/>
      <w:r>
        <w:rPr>
          <w:rFonts w:ascii="Times New Roman" w:hAnsi="Times New Roman" w:cs="Times New Roman"/>
          <w:bCs/>
          <w:sz w:val="17"/>
          <w:szCs w:val="17"/>
        </w:rPr>
        <w:t xml:space="preserve"> и др.), заказным письмом посредством почтовой связи по адресу, указанному в разделе VIII настоящего договора, иными способами связи, позволяющими подтвердить направление корреспонденции.</w:t>
      </w:r>
    </w:p>
    <w:p w:rsidR="00A42279" w:rsidRDefault="00EA003C">
      <w:pPr>
        <w:tabs>
          <w:tab w:val="left" w:pos="709"/>
        </w:tabs>
        <w:autoSpaceDE w:val="0"/>
        <w:autoSpaceDN w:val="0"/>
        <w:adjustRightInd w:val="0"/>
        <w:spacing w:after="0" w:line="120" w:lineRule="atLeast"/>
        <w:ind w:firstLine="539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  <w:t>5. Исполнитель вправе: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5.1. Требовать от Заказчика исполнения условий настоящего Договора и </w:t>
      </w:r>
      <w:hyperlink r:id="rId8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9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пунктами 48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- </w:t>
      </w:r>
      <w:hyperlink r:id="rId10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53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Правил пользования газом;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  <w:r>
        <w:rPr>
          <w:rFonts w:ascii="Times New Roman" w:hAnsi="Times New Roman" w:cs="Times New Roman"/>
          <w:bCs/>
          <w:sz w:val="17"/>
          <w:szCs w:val="17"/>
        </w:rPr>
        <w:t xml:space="preserve"> Данные о такой организации доводятся до сведения Заказчика при уведомлении Заказчика о конкретных дате и времени проведения технического обслуживания.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 Заказчик обязан: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6.2. Оплачивать работы (услуги) в порядке и на условиях, предусмотренных настоящим Договором;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141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пункте 25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1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6.6. Соблюдать требования Правил пользования газом, утвержденных Постановлением Правительства РФ от 14.05.2013 №410;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6.7. Соблюдать Инструкцию по безопасному использованию газа при удовлетворении коммунально-бытовых нужд, утвержденную приказом Минстроя России от 5 декабря 2017 г. N 1614/</w:t>
      </w:r>
      <w:proofErr w:type="spellStart"/>
      <w:r>
        <w:rPr>
          <w:rFonts w:ascii="Times New Roman" w:hAnsi="Times New Roman" w:cs="Times New Roman"/>
          <w:sz w:val="17"/>
          <w:szCs w:val="17"/>
        </w:rPr>
        <w:t>пр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7. Заказчик вправе: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7.1. Требовать выполнения работ (оказания услуг) в соответствии с настоящим Договором, </w:t>
      </w:r>
      <w:hyperlink r:id="rId12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 и иными нормативными правовыми актами;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3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статьи 715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Гражданского кодекса Российской Федерации;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7.5. Требовать возмещения ущерба, причиненного в результате действий (бездействия) Исполнителя;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4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кодексом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Российской Федерации, </w:t>
      </w:r>
      <w:hyperlink r:id="rId15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газом, настоящим Договором.</w:t>
      </w:r>
    </w:p>
    <w:p w:rsidR="00A42279" w:rsidRDefault="00A4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A42279" w:rsidRDefault="00A4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A42279" w:rsidRDefault="00EA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III. Порядок сдачи-приемки выполненных работ (оказанных услуг)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A42279" w:rsidRDefault="00A4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A42279" w:rsidRDefault="00EA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IV. Цена Договора и порядок расчетов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(утверждены приказом Министерства строительства и жилищно-коммунального хозяйства Российской Федерации от 29 мая 2023 г. N 387/</w:t>
      </w:r>
      <w:proofErr w:type="spellStart"/>
      <w:r>
        <w:rPr>
          <w:rFonts w:ascii="Times New Roman" w:hAnsi="Times New Roman" w:cs="Times New Roman"/>
          <w:sz w:val="17"/>
          <w:szCs w:val="17"/>
        </w:rPr>
        <w:t>пр</w:t>
      </w:r>
      <w:proofErr w:type="spellEnd"/>
      <w:r>
        <w:rPr>
          <w:rFonts w:ascii="Times New Roman" w:hAnsi="Times New Roman" w:cs="Times New Roman"/>
          <w:sz w:val="17"/>
          <w:szCs w:val="17"/>
        </w:rPr>
        <w:t>).</w:t>
      </w:r>
    </w:p>
    <w:p w:rsidR="00A42279" w:rsidRPr="0017622A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7622A">
        <w:rPr>
          <w:rFonts w:ascii="Times New Roman" w:hAnsi="Times New Roman" w:cs="Times New Roman"/>
          <w:sz w:val="17"/>
          <w:szCs w:val="17"/>
        </w:rPr>
        <w:t xml:space="preserve">11. Стоимость работ (услуг) по техническому обслуживанию ВКГО указана в </w:t>
      </w:r>
      <w:hyperlink w:anchor="Par236" w:history="1">
        <w:r w:rsidRPr="0017622A">
          <w:rPr>
            <w:rFonts w:ascii="Times New Roman" w:hAnsi="Times New Roman" w:cs="Times New Roman"/>
            <w:color w:val="0000FF"/>
            <w:sz w:val="17"/>
            <w:szCs w:val="17"/>
          </w:rPr>
          <w:t>приложении N 2</w:t>
        </w:r>
      </w:hyperlink>
      <w:r w:rsidRPr="0017622A">
        <w:rPr>
          <w:rFonts w:ascii="Times New Roman" w:hAnsi="Times New Roman" w:cs="Times New Roman"/>
          <w:sz w:val="17"/>
          <w:szCs w:val="17"/>
        </w:rPr>
        <w:t xml:space="preserve"> к настоящему Договору.</w:t>
      </w:r>
    </w:p>
    <w:p w:rsidR="00A42279" w:rsidRPr="0017622A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7622A">
        <w:rPr>
          <w:rFonts w:ascii="Times New Roman" w:hAnsi="Times New Roman" w:cs="Times New Roman"/>
          <w:sz w:val="17"/>
          <w:szCs w:val="17"/>
        </w:rP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 w:rsidRPr="0017622A">
        <w:rPr>
          <w:rFonts w:ascii="Times New Roman" w:hAnsi="Times New Roman" w:cs="Times New Roman"/>
          <w:sz w:val="17"/>
          <w:szCs w:val="17"/>
        </w:rPr>
        <w:t>т.ч</w:t>
      </w:r>
      <w:proofErr w:type="spellEnd"/>
      <w:r w:rsidRPr="0017622A">
        <w:rPr>
          <w:rFonts w:ascii="Times New Roman" w:hAnsi="Times New Roman" w:cs="Times New Roman"/>
          <w:sz w:val="17"/>
          <w:szCs w:val="17"/>
        </w:rPr>
        <w:t>. НДС ___% - _____ руб. (_____ рублей __ копеек).</w:t>
      </w:r>
    </w:p>
    <w:p w:rsidR="00A42279" w:rsidRPr="005A094D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5A094D">
        <w:rPr>
          <w:rFonts w:ascii="Times New Roman" w:hAnsi="Times New Roman" w:cs="Times New Roman"/>
          <w:sz w:val="17"/>
          <w:szCs w:val="17"/>
        </w:rPr>
        <w:t xml:space="preserve">12. </w:t>
      </w:r>
      <w:r w:rsidRPr="005A094D">
        <w:rPr>
          <w:rFonts w:ascii="Times New Roman" w:hAnsi="Times New Roman" w:cs="Times New Roman"/>
          <w:bCs/>
          <w:sz w:val="17"/>
          <w:szCs w:val="17"/>
        </w:rPr>
        <w:t>Оплата работ (услуг) по техническому обслуживанию В</w:t>
      </w:r>
      <w:r w:rsidR="00FC52B4" w:rsidRPr="005A094D">
        <w:rPr>
          <w:rFonts w:ascii="Times New Roman" w:hAnsi="Times New Roman" w:cs="Times New Roman"/>
          <w:bCs/>
          <w:sz w:val="17"/>
          <w:szCs w:val="17"/>
        </w:rPr>
        <w:t>К</w:t>
      </w:r>
      <w:r w:rsidRPr="005A094D">
        <w:rPr>
          <w:rFonts w:ascii="Times New Roman" w:hAnsi="Times New Roman" w:cs="Times New Roman"/>
          <w:bCs/>
          <w:sz w:val="17"/>
          <w:szCs w:val="17"/>
        </w:rPr>
        <w:t>ГО производится Заказчиком в следующем порядке ___________________________________________________________________________________________________________________________</w:t>
      </w:r>
    </w:p>
    <w:p w:rsidR="00A42279" w:rsidRPr="0017622A" w:rsidRDefault="00EA003C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5A094D">
        <w:rPr>
          <w:rFonts w:ascii="Times New Roman" w:hAnsi="Times New Roman" w:cs="Times New Roman"/>
          <w:bCs/>
          <w:i/>
          <w:sz w:val="17"/>
          <w:szCs w:val="17"/>
        </w:rPr>
        <w:t>(порядок оплаты (периодичность) устанавливается по   соглашению   сторон настоящего  Договора либо  оплата  производится Заказчиком  в  виде  ежемесячной  абонентской  платы,  составляющей 1/12 от годовой стоимости технического обслуживания В</w:t>
      </w:r>
      <w:r w:rsidR="00FC52B4" w:rsidRPr="005A094D">
        <w:rPr>
          <w:rFonts w:ascii="Times New Roman" w:hAnsi="Times New Roman" w:cs="Times New Roman"/>
          <w:bCs/>
          <w:i/>
          <w:sz w:val="17"/>
          <w:szCs w:val="17"/>
        </w:rPr>
        <w:t>К</w:t>
      </w:r>
      <w:r w:rsidRPr="005A094D">
        <w:rPr>
          <w:rFonts w:ascii="Times New Roman" w:hAnsi="Times New Roman" w:cs="Times New Roman"/>
          <w:bCs/>
          <w:i/>
          <w:sz w:val="17"/>
          <w:szCs w:val="17"/>
        </w:rPr>
        <w:t xml:space="preserve">ГО, в размере, указанном в </w:t>
      </w:r>
      <w:hyperlink w:anchor="Par239" w:history="1">
        <w:r w:rsidRPr="005A094D">
          <w:rPr>
            <w:rFonts w:ascii="Times New Roman" w:hAnsi="Times New Roman" w:cs="Times New Roman"/>
            <w:bCs/>
            <w:i/>
            <w:sz w:val="17"/>
            <w:szCs w:val="17"/>
          </w:rPr>
          <w:t>приложении № 2</w:t>
        </w:r>
      </w:hyperlink>
      <w:r w:rsidRPr="005A094D">
        <w:rPr>
          <w:rFonts w:ascii="Times New Roman" w:hAnsi="Times New Roman" w:cs="Times New Roman"/>
          <w:bCs/>
          <w:i/>
          <w:sz w:val="17"/>
          <w:szCs w:val="17"/>
        </w:rPr>
        <w:t>, не позднее 10-го числа месяца, следующего за отчетным</w:t>
      </w:r>
      <w:r w:rsidRPr="005A094D">
        <w:rPr>
          <w:rFonts w:ascii="Times New Roman" w:hAnsi="Times New Roman" w:cs="Times New Roman"/>
          <w:bCs/>
          <w:sz w:val="17"/>
          <w:szCs w:val="17"/>
        </w:rPr>
        <w:t>).</w:t>
      </w:r>
    </w:p>
    <w:p w:rsidR="00A42279" w:rsidRPr="0017622A" w:rsidRDefault="00A42279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</w:p>
    <w:p w:rsidR="00A42279" w:rsidRPr="0017622A" w:rsidRDefault="00EA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17622A">
        <w:rPr>
          <w:rFonts w:ascii="Times New Roman" w:hAnsi="Times New Roman" w:cs="Times New Roman"/>
          <w:b/>
          <w:sz w:val="17"/>
          <w:szCs w:val="17"/>
        </w:rPr>
        <w:t>V. Срок действия Договора. Порядок изменения и расторжения Договора</w:t>
      </w:r>
    </w:p>
    <w:p w:rsidR="00A42279" w:rsidRPr="0017622A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7622A">
        <w:rPr>
          <w:rFonts w:ascii="Times New Roman" w:hAnsi="Times New Roman" w:cs="Times New Roman"/>
          <w:sz w:val="17"/>
          <w:szCs w:val="17"/>
        </w:rPr>
        <w:t>13. Настоящий Договор вступает в силу со дня его подписания сторонами в порядке, предусмотренном пунктом 37 Правил пользования газом, и действует в течение трех лет.</w:t>
      </w:r>
    </w:p>
    <w:p w:rsidR="00A42279" w:rsidRPr="0017622A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7622A">
        <w:rPr>
          <w:rFonts w:ascii="Times New Roman" w:hAnsi="Times New Roman" w:cs="Times New Roman"/>
          <w:sz w:val="17"/>
          <w:szCs w:val="17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7622A">
        <w:rPr>
          <w:rFonts w:ascii="Times New Roman" w:hAnsi="Times New Roman" w:cs="Times New Roman"/>
          <w:sz w:val="17"/>
          <w:szCs w:val="17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</w:t>
      </w:r>
      <w:r>
        <w:rPr>
          <w:rFonts w:ascii="Times New Roman" w:hAnsi="Times New Roman" w:cs="Times New Roman"/>
          <w:sz w:val="17"/>
          <w:szCs w:val="17"/>
        </w:rPr>
        <w:t xml:space="preserve"> МКД.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bookmarkStart w:id="0" w:name="Par96"/>
      <w:bookmarkEnd w:id="0"/>
      <w:r>
        <w:rPr>
          <w:rFonts w:ascii="Times New Roman" w:hAnsi="Times New Roman" w:cs="Times New Roman"/>
          <w:sz w:val="17"/>
          <w:szCs w:val="17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7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bookmarkStart w:id="1" w:name="Par97"/>
      <w:bookmarkEnd w:id="1"/>
      <w:r>
        <w:rPr>
          <w:rFonts w:ascii="Times New Roman" w:hAnsi="Times New Roman" w:cs="Times New Roman"/>
          <w:sz w:val="17"/>
          <w:szCs w:val="17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18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18. День расторжения настоящего Договора по основаниям, предусмотренным </w:t>
      </w:r>
      <w:hyperlink w:anchor="Par9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пунктами 16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и </w:t>
      </w:r>
      <w:hyperlink w:anchor="Par97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17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Договора, определяется в соответствии с </w:t>
      </w:r>
      <w:hyperlink r:id="rId19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пунктом 62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Правил пользования газом.</w:t>
      </w:r>
    </w:p>
    <w:p w:rsidR="00A42279" w:rsidRDefault="00A4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A42279" w:rsidRDefault="00EA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VI. Ответственность сторон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0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кодексом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Российской Федерации, </w:t>
      </w:r>
      <w:hyperlink r:id="rId21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Законом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Российской Федерации от 7 февраля 1992 г. N 2300-1 "О защите прав потребителей", </w:t>
      </w:r>
      <w:hyperlink r:id="rId22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A42279" w:rsidRDefault="00A4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A42279" w:rsidRDefault="00EA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VII. Заключительные положения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pacing w:val="-6"/>
          <w:sz w:val="17"/>
          <w:szCs w:val="17"/>
        </w:rPr>
      </w:pPr>
      <w:r>
        <w:rPr>
          <w:rFonts w:ascii="Times New Roman" w:hAnsi="Times New Roman" w:cs="Times New Roman"/>
          <w:spacing w:val="-6"/>
          <w:sz w:val="17"/>
          <w:szCs w:val="17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A42279" w:rsidRDefault="00EA003C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23. Настоящий Договор составлен и подписан в двух экземплярах, по одному для каждой из сторон.</w:t>
      </w:r>
    </w:p>
    <w:p w:rsidR="00A42279" w:rsidRDefault="00A4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A42279" w:rsidRDefault="00EA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VIII. Реквизиты и подписи Сторон</w:t>
      </w:r>
    </w:p>
    <w:p w:rsidR="00A42279" w:rsidRDefault="00EA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24. Реквизиты Сторон: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205"/>
        <w:gridCol w:w="6499"/>
      </w:tblGrid>
      <w:tr w:rsidR="00A42279">
        <w:trPr>
          <w:trHeight w:hRule="exact" w:val="284"/>
        </w:trPr>
        <w:tc>
          <w:tcPr>
            <w:tcW w:w="1964" w:type="pct"/>
            <w:shd w:val="clear" w:color="auto" w:fill="auto"/>
          </w:tcPr>
          <w:p w:rsidR="00A42279" w:rsidRDefault="00EA003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Исполнитель:</w:t>
            </w:r>
          </w:p>
        </w:tc>
        <w:tc>
          <w:tcPr>
            <w:tcW w:w="3036" w:type="pct"/>
            <w:shd w:val="clear" w:color="auto" w:fill="auto"/>
          </w:tcPr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  <w:t xml:space="preserve"> _____________________________________________________</w:t>
            </w:r>
          </w:p>
        </w:tc>
      </w:tr>
      <w:tr w:rsidR="00A42279">
        <w:trPr>
          <w:trHeight w:hRule="exact" w:val="284"/>
        </w:trPr>
        <w:tc>
          <w:tcPr>
            <w:tcW w:w="1964" w:type="pct"/>
            <w:shd w:val="clear" w:color="auto" w:fill="auto"/>
          </w:tcPr>
          <w:p w:rsidR="00A42279" w:rsidRDefault="00EA003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«Средневолжская газовая компания»</w:t>
            </w:r>
          </w:p>
          <w:p w:rsidR="00A42279" w:rsidRDefault="00A4227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_______________________________________________________________</w:t>
            </w:r>
          </w:p>
        </w:tc>
      </w:tr>
      <w:tr w:rsidR="00A42279">
        <w:trPr>
          <w:trHeight w:val="492"/>
        </w:trPr>
        <w:tc>
          <w:tcPr>
            <w:tcW w:w="1964" w:type="pct"/>
            <w:shd w:val="clear" w:color="auto" w:fill="auto"/>
          </w:tcPr>
          <w:p w:rsidR="00A42279" w:rsidRDefault="00EA003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443010, г. Самара, ул. Льва Толстого,18а, строение 7</w:t>
            </w:r>
          </w:p>
          <w:p w:rsidR="00A42279" w:rsidRDefault="00EA003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ОГРН</w:t>
            </w:r>
            <w:r>
              <w:rPr>
                <w:rFonts w:ascii="Times New Roman" w:eastAsia="Courier New" w:hAnsi="Times New Roman" w:cs="Times New Roman"/>
                <w:sz w:val="17"/>
                <w:szCs w:val="17"/>
                <w:lang w:eastAsia="ru-RU"/>
              </w:rPr>
              <w:t xml:space="preserve"> 1026300892529</w:t>
            </w:r>
          </w:p>
          <w:p w:rsidR="00A42279" w:rsidRDefault="00EA003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ИНН 6314012801/ КПП 631501001</w:t>
            </w:r>
          </w:p>
          <w:p w:rsidR="00A42279" w:rsidRDefault="00EA003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 р/с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40702810054020101875</w:t>
            </w: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 в Поволжском банке ПАО Сбербанк,                          </w:t>
            </w:r>
          </w:p>
          <w:p w:rsidR="00A42279" w:rsidRDefault="00EA003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к/с 30101810200000000607, БИК 043601607</w:t>
            </w:r>
          </w:p>
          <w:p w:rsidR="00A42279" w:rsidRDefault="00A4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рождения: __.__.____г. Место рождения: ______________________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Гражданство:_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 СНИЛС ___-___-___-__ (* при наличии)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________________(* при наличии)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Паспорт серии ____ № ______ выдан _____________________________ _______________________ (* указать наименование органа, выдавшего документ) __.__.____г., код подразделения (* при наличии) ____-____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Адрес места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регистрации:_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_____________________________________ (* индекс, страна, регион, район, населенный пункт, улица (проспект, бульвар 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 т.д.), дом, корпус/строение, квартира)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Почтовый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 :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_____________________________________________ 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(* индекс, страна, регион, район, населенный пункт, улица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(проспект, бульвар и т.д.), дом, корпус/строение, квартира)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 доставки документов (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):_____________________________</w:t>
            </w:r>
          </w:p>
          <w:p w:rsidR="00A42279" w:rsidRDefault="00EA003C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контакта:________________________________________________</w:t>
            </w:r>
          </w:p>
        </w:tc>
      </w:tr>
      <w:tr w:rsidR="00A42279">
        <w:trPr>
          <w:trHeight w:hRule="exact" w:val="68"/>
        </w:trPr>
        <w:tc>
          <w:tcPr>
            <w:tcW w:w="1964" w:type="pct"/>
            <w:shd w:val="clear" w:color="auto" w:fill="auto"/>
          </w:tcPr>
          <w:p w:rsidR="00A42279" w:rsidRDefault="00A4227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A42279" w:rsidRDefault="00A42279">
            <w:pPr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A42279" w:rsidRDefault="00A42279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A42279" w:rsidRDefault="00EA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bookmarkStart w:id="2" w:name="Par141"/>
      <w:bookmarkEnd w:id="2"/>
      <w:r>
        <w:rPr>
          <w:rFonts w:ascii="Times New Roman" w:hAnsi="Times New Roman" w:cs="Times New Roman"/>
          <w:sz w:val="17"/>
          <w:szCs w:val="17"/>
        </w:rPr>
        <w:t>25. Наименование, контактные данные диспетчерской службы Исполнителя:</w:t>
      </w:r>
    </w:p>
    <w:p w:rsidR="00A42279" w:rsidRDefault="00EA00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адрес электронной почты (при наличии) _____________________________________</w:t>
      </w:r>
    </w:p>
    <w:p w:rsidR="00A42279" w:rsidRDefault="00EA00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номер телефона ____________________________________________________________</w:t>
      </w:r>
    </w:p>
    <w:p w:rsidR="00A42279" w:rsidRDefault="00EA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26. Подписи Сторон:</w:t>
      </w:r>
    </w:p>
    <w:p w:rsidR="00A42279" w:rsidRDefault="00EA00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Исполнитель __________________________________________</w:t>
      </w:r>
      <w:proofErr w:type="gramStart"/>
      <w:r>
        <w:rPr>
          <w:rFonts w:ascii="Times New Roman" w:hAnsi="Times New Roman" w:cs="Times New Roman"/>
          <w:sz w:val="17"/>
          <w:szCs w:val="17"/>
        </w:rPr>
        <w:t>_(</w:t>
      </w:r>
      <w:proofErr w:type="gramEnd"/>
      <w:r>
        <w:rPr>
          <w:rFonts w:ascii="Times New Roman" w:hAnsi="Times New Roman" w:cs="Times New Roman"/>
          <w:sz w:val="17"/>
          <w:szCs w:val="17"/>
        </w:rPr>
        <w:t>___________________)</w:t>
      </w:r>
    </w:p>
    <w:p w:rsidR="00A42279" w:rsidRDefault="00EA00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Заказчик ______________________________________________</w:t>
      </w:r>
      <w:proofErr w:type="gramStart"/>
      <w:r>
        <w:rPr>
          <w:rFonts w:ascii="Times New Roman" w:hAnsi="Times New Roman" w:cs="Times New Roman"/>
          <w:sz w:val="17"/>
          <w:szCs w:val="17"/>
        </w:rPr>
        <w:t>_(</w:t>
      </w:r>
      <w:proofErr w:type="gramEnd"/>
      <w:r>
        <w:rPr>
          <w:rFonts w:ascii="Times New Roman" w:hAnsi="Times New Roman" w:cs="Times New Roman"/>
          <w:sz w:val="17"/>
          <w:szCs w:val="17"/>
        </w:rPr>
        <w:t>___________________)</w:t>
      </w:r>
    </w:p>
    <w:p w:rsidR="00FC52B4" w:rsidRPr="00470A1B" w:rsidRDefault="00FC52B4" w:rsidP="00FC52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70A1B">
        <w:rPr>
          <w:rFonts w:ascii="Times New Roman" w:hAnsi="Times New Roman" w:cs="Times New Roman"/>
          <w:b/>
          <w:sz w:val="16"/>
          <w:szCs w:val="16"/>
        </w:rPr>
        <w:lastRenderedPageBreak/>
        <w:t>Приложение N 1</w:t>
      </w:r>
    </w:p>
    <w:p w:rsidR="00FC52B4" w:rsidRPr="00470A1B" w:rsidRDefault="00FC52B4" w:rsidP="00FC5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70A1B">
        <w:rPr>
          <w:rFonts w:ascii="Times New Roman" w:hAnsi="Times New Roman" w:cs="Times New Roman"/>
          <w:bCs/>
          <w:sz w:val="16"/>
          <w:szCs w:val="16"/>
        </w:rPr>
        <w:t xml:space="preserve">к Договору №____ от _______20___г. </w:t>
      </w:r>
    </w:p>
    <w:p w:rsidR="00FC52B4" w:rsidRPr="00470A1B" w:rsidRDefault="00FC52B4" w:rsidP="00FC5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70A1B">
        <w:rPr>
          <w:rFonts w:ascii="Times New Roman" w:hAnsi="Times New Roman" w:cs="Times New Roman"/>
          <w:bCs/>
          <w:sz w:val="16"/>
          <w:szCs w:val="16"/>
        </w:rPr>
        <w:t xml:space="preserve">о техническом обслуживании </w:t>
      </w:r>
      <w:r w:rsidRPr="00470A1B">
        <w:rPr>
          <w:rFonts w:ascii="Times New Roman" w:hAnsi="Times New Roman" w:cs="Times New Roman"/>
          <w:sz w:val="16"/>
          <w:szCs w:val="16"/>
        </w:rPr>
        <w:t xml:space="preserve">внутриквартирного </w:t>
      </w:r>
    </w:p>
    <w:p w:rsidR="00FC52B4" w:rsidRPr="0004329C" w:rsidRDefault="00FC52B4" w:rsidP="00FC5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70A1B">
        <w:rPr>
          <w:rFonts w:ascii="Times New Roman" w:hAnsi="Times New Roman" w:cs="Times New Roman"/>
          <w:sz w:val="16"/>
          <w:szCs w:val="16"/>
        </w:rPr>
        <w:t>газового оборудования в многоквартирном доме</w:t>
      </w:r>
    </w:p>
    <w:p w:rsidR="00FC52B4" w:rsidRPr="008115B4" w:rsidRDefault="00FC52B4" w:rsidP="00FC5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245"/>
        <w:gridCol w:w="340"/>
        <w:gridCol w:w="2039"/>
        <w:gridCol w:w="1099"/>
        <w:gridCol w:w="238"/>
        <w:gridCol w:w="851"/>
        <w:gridCol w:w="540"/>
        <w:gridCol w:w="340"/>
        <w:gridCol w:w="1813"/>
        <w:gridCol w:w="201"/>
        <w:gridCol w:w="649"/>
        <w:gridCol w:w="851"/>
      </w:tblGrid>
      <w:tr w:rsidR="00FC52B4" w:rsidRPr="00B16930" w:rsidTr="007520FD">
        <w:tc>
          <w:tcPr>
            <w:tcW w:w="10552" w:type="dxa"/>
            <w:gridSpan w:val="13"/>
          </w:tcPr>
          <w:p w:rsidR="00766E1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Par165"/>
            <w:bookmarkEnd w:id="3"/>
          </w:p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A1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A1B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оборудования, входящего в состав внутриквартирного газового оборудования</w:t>
            </w:r>
          </w:p>
          <w:p w:rsidR="00FC52B4" w:rsidRPr="00DF4F82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52B4" w:rsidRDefault="00FC52B4" w:rsidP="007520FD">
            <w:pPr>
              <w:autoSpaceDE w:val="0"/>
              <w:autoSpaceDN w:val="0"/>
              <w:adjustRightInd w:val="0"/>
              <w:spacing w:after="0" w:line="360" w:lineRule="auto"/>
              <w:ind w:right="-487"/>
              <w:rPr>
                <w:rFonts w:ascii="Times New Roman" w:hAnsi="Times New Roman" w:cs="Times New Roman"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sz w:val="18"/>
                <w:szCs w:val="18"/>
              </w:rPr>
              <w:t>Адрес многоквартирного дома, в котором расположено внутриквартирное газовое оборудование:___________________________________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360" w:lineRule="auto"/>
              <w:ind w:right="-4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</w:tc>
      </w:tr>
      <w:tr w:rsidR="00766E1D" w:rsidRPr="00B16930" w:rsidTr="007520FD">
        <w:tc>
          <w:tcPr>
            <w:tcW w:w="10552" w:type="dxa"/>
            <w:gridSpan w:val="13"/>
          </w:tcPr>
          <w:p w:rsidR="00766E1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B4" w:rsidRPr="00B16930" w:rsidTr="005A094D">
        <w:trPr>
          <w:trHeight w:val="104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внутриквартирного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Количество (измеряется в штуках, метрах, стояках)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Год выпуска внутриквартирного газового оборудования</w:t>
            </w: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766E1D" w:rsidRDefault="00766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(без газовой плиты)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766E1D" w:rsidRDefault="00766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766E1D" w:rsidRDefault="00766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Газобаллонная установка, установленная в шкафу с плитой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 xml:space="preserve">Сигнализатор загазованности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 xml:space="preserve">Прибор учета газа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Отопительная печь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до 30 кВт (с бойлером и без бойлера)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от 31 до 60 кВт (с бойлером и без бойлера)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от 61 до 140 кВт (с бойлером и без бойлера)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от 141 до 510 кВт  (с бойлером и без бойлера)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 мощностью до 30 кВт (с бойлером и без бойлера)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 мощностью от 31 до 60 кВт (с бойлером и без бойлера)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 мощностью от 61 до 140 кВт (с бойлером и без бойлера)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 мощностью от 141 до 510 кВт  (с бойлером и без бойлера)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9F2DC1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>Проточный водонагреватель (колонка)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 xml:space="preserve">Плита газовая </w:t>
            </w:r>
            <w:proofErr w:type="spellStart"/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>двухгорелочная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 xml:space="preserve">Плита газовая </w:t>
            </w:r>
            <w:proofErr w:type="spellStart"/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>трехгорелочная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>Плита газовая четырех- и более горелочная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>Варочная панель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1F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>Духовой шкаф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2A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>Конвектор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766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>Калорифер газовый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B16930" w:rsidTr="005A094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1D" w:rsidRPr="005A094D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94D">
              <w:rPr>
                <w:rFonts w:ascii="Times New Roman" w:hAnsi="Times New Roman"/>
                <w:bCs/>
                <w:sz w:val="16"/>
                <w:szCs w:val="16"/>
              </w:rPr>
              <w:t>Внутриквартирная газовая разводка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1D" w:rsidRPr="00B16930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6E1D" w:rsidRPr="008115B4" w:rsidTr="007520FD">
        <w:trPr>
          <w:gridAfter w:val="2"/>
          <w:wAfter w:w="1500" w:type="dxa"/>
        </w:trPr>
        <w:tc>
          <w:tcPr>
            <w:tcW w:w="9052" w:type="dxa"/>
            <w:gridSpan w:val="11"/>
          </w:tcPr>
          <w:p w:rsidR="00766E1D" w:rsidRPr="005C10F7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7">
              <w:rPr>
                <w:rFonts w:ascii="Times New Roman" w:hAnsi="Times New Roman" w:cs="Times New Roman"/>
                <w:b/>
                <w:sz w:val="20"/>
                <w:szCs w:val="20"/>
              </w:rPr>
              <w:t>Подписи Сторон</w:t>
            </w:r>
          </w:p>
        </w:tc>
      </w:tr>
      <w:tr w:rsidR="00766E1D" w:rsidRPr="008115B4" w:rsidTr="007520FD">
        <w:trPr>
          <w:gridAfter w:val="2"/>
          <w:wAfter w:w="1500" w:type="dxa"/>
          <w:trHeight w:val="227"/>
        </w:trPr>
        <w:tc>
          <w:tcPr>
            <w:tcW w:w="3970" w:type="dxa"/>
            <w:gridSpan w:val="4"/>
          </w:tcPr>
          <w:p w:rsidR="00766E1D" w:rsidRPr="005C10F7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7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1099" w:type="dxa"/>
          </w:tcPr>
          <w:p w:rsidR="00766E1D" w:rsidRPr="005C10F7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6"/>
          </w:tcPr>
          <w:p w:rsidR="00766E1D" w:rsidRPr="005C10F7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7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766E1D" w:rsidRPr="008115B4" w:rsidTr="007520FD">
        <w:trPr>
          <w:gridAfter w:val="2"/>
          <w:wAfter w:w="1500" w:type="dxa"/>
          <w:trHeight w:hRule="exact" w:val="57"/>
        </w:trPr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6"/>
            <w:tcBorders>
              <w:bottom w:val="single" w:sz="4" w:space="0" w:color="auto"/>
            </w:tcBorders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E1D" w:rsidRPr="008115B4" w:rsidTr="007520FD">
        <w:trPr>
          <w:gridAfter w:val="2"/>
          <w:wAfter w:w="1500" w:type="dxa"/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099" w:type="dxa"/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6"/>
            <w:tcBorders>
              <w:top w:val="single" w:sz="4" w:space="0" w:color="auto"/>
            </w:tcBorders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E1D" w:rsidRPr="008115B4" w:rsidTr="007520FD">
        <w:trPr>
          <w:gridAfter w:val="2"/>
          <w:wAfter w:w="1500" w:type="dxa"/>
          <w:trHeight w:hRule="exact" w:val="57"/>
        </w:trPr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E1D" w:rsidRPr="008115B4" w:rsidTr="007520FD">
        <w:trPr>
          <w:gridAfter w:val="2"/>
          <w:wAfter w:w="1500" w:type="dxa"/>
          <w:trHeight w:val="227"/>
        </w:trPr>
        <w:tc>
          <w:tcPr>
            <w:tcW w:w="1591" w:type="dxa"/>
            <w:gridSpan w:val="2"/>
            <w:tcBorders>
              <w:top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1099" w:type="dxa"/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66E1D" w:rsidRPr="008115B4" w:rsidTr="007520FD">
        <w:trPr>
          <w:gridAfter w:val="2"/>
          <w:wAfter w:w="1500" w:type="dxa"/>
          <w:trHeight w:val="227"/>
        </w:trPr>
        <w:tc>
          <w:tcPr>
            <w:tcW w:w="3970" w:type="dxa"/>
            <w:gridSpan w:val="4"/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766E1D" w:rsidRPr="00470A1B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70A1B">
              <w:rPr>
                <w:rFonts w:ascii="Times New Roman" w:hAnsi="Times New Roman" w:cs="Times New Roman"/>
                <w:sz w:val="16"/>
                <w:szCs w:val="16"/>
              </w:rPr>
              <w:t xml:space="preserve">М.П. </w:t>
            </w:r>
          </w:p>
        </w:tc>
        <w:tc>
          <w:tcPr>
            <w:tcW w:w="1099" w:type="dxa"/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6"/>
          </w:tcPr>
          <w:p w:rsidR="00766E1D" w:rsidRPr="008115B4" w:rsidRDefault="00766E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</w:tc>
      </w:tr>
    </w:tbl>
    <w:p w:rsidR="00FC52B4" w:rsidRDefault="00FC52B4" w:rsidP="00FC52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C52B4" w:rsidRPr="00470A1B" w:rsidRDefault="00FC52B4" w:rsidP="00FC52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70A1B">
        <w:rPr>
          <w:rFonts w:ascii="Times New Roman" w:hAnsi="Times New Roman" w:cs="Times New Roman"/>
          <w:b/>
          <w:sz w:val="16"/>
          <w:szCs w:val="16"/>
        </w:rPr>
        <w:t>Приложение N 2</w:t>
      </w:r>
    </w:p>
    <w:p w:rsidR="00FC52B4" w:rsidRPr="00470A1B" w:rsidRDefault="00FC52B4" w:rsidP="00FC5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70A1B">
        <w:rPr>
          <w:rFonts w:ascii="Times New Roman" w:hAnsi="Times New Roman" w:cs="Times New Roman"/>
          <w:bCs/>
          <w:sz w:val="16"/>
          <w:szCs w:val="16"/>
        </w:rPr>
        <w:t xml:space="preserve">к Договору №____ от _______20___г. </w:t>
      </w:r>
    </w:p>
    <w:p w:rsidR="00FC52B4" w:rsidRPr="00470A1B" w:rsidRDefault="00FC52B4" w:rsidP="00FC5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70A1B">
        <w:rPr>
          <w:rFonts w:ascii="Times New Roman" w:hAnsi="Times New Roman" w:cs="Times New Roman"/>
          <w:bCs/>
          <w:sz w:val="16"/>
          <w:szCs w:val="16"/>
        </w:rPr>
        <w:t xml:space="preserve">о техническом обслуживании </w:t>
      </w:r>
      <w:r w:rsidRPr="00470A1B">
        <w:rPr>
          <w:rFonts w:ascii="Times New Roman" w:hAnsi="Times New Roman" w:cs="Times New Roman"/>
          <w:sz w:val="16"/>
          <w:szCs w:val="16"/>
        </w:rPr>
        <w:t xml:space="preserve">внутриквартирного </w:t>
      </w:r>
    </w:p>
    <w:p w:rsidR="00FC52B4" w:rsidRPr="008115B4" w:rsidRDefault="00FC52B4" w:rsidP="00FC5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0A1B">
        <w:rPr>
          <w:rFonts w:ascii="Times New Roman" w:hAnsi="Times New Roman" w:cs="Times New Roman"/>
          <w:sz w:val="16"/>
          <w:szCs w:val="16"/>
        </w:rPr>
        <w:tab/>
      </w:r>
      <w:r w:rsidRPr="00470A1B">
        <w:rPr>
          <w:rFonts w:ascii="Times New Roman" w:hAnsi="Times New Roman" w:cs="Times New Roman"/>
          <w:sz w:val="16"/>
          <w:szCs w:val="16"/>
        </w:rPr>
        <w:tab/>
      </w:r>
      <w:r w:rsidRPr="00470A1B">
        <w:rPr>
          <w:rFonts w:ascii="Times New Roman" w:hAnsi="Times New Roman" w:cs="Times New Roman"/>
          <w:sz w:val="16"/>
          <w:szCs w:val="16"/>
        </w:rPr>
        <w:tab/>
      </w:r>
      <w:r w:rsidRPr="00470A1B">
        <w:rPr>
          <w:rFonts w:ascii="Times New Roman" w:hAnsi="Times New Roman" w:cs="Times New Roman"/>
          <w:sz w:val="16"/>
          <w:szCs w:val="16"/>
        </w:rPr>
        <w:tab/>
      </w:r>
      <w:r w:rsidRPr="00470A1B">
        <w:rPr>
          <w:rFonts w:ascii="Times New Roman" w:hAnsi="Times New Roman" w:cs="Times New Roman"/>
          <w:sz w:val="16"/>
          <w:szCs w:val="16"/>
        </w:rPr>
        <w:tab/>
      </w:r>
      <w:r w:rsidRPr="00470A1B">
        <w:rPr>
          <w:rFonts w:ascii="Times New Roman" w:hAnsi="Times New Roman" w:cs="Times New Roman"/>
          <w:sz w:val="16"/>
          <w:szCs w:val="16"/>
        </w:rPr>
        <w:tab/>
      </w:r>
      <w:r w:rsidRPr="00470A1B">
        <w:rPr>
          <w:rFonts w:ascii="Times New Roman" w:hAnsi="Times New Roman" w:cs="Times New Roman"/>
          <w:sz w:val="16"/>
          <w:szCs w:val="16"/>
        </w:rPr>
        <w:tab/>
      </w:r>
      <w:r w:rsidRPr="00470A1B">
        <w:rPr>
          <w:rFonts w:ascii="Times New Roman" w:hAnsi="Times New Roman" w:cs="Times New Roman"/>
          <w:sz w:val="16"/>
          <w:szCs w:val="16"/>
        </w:rPr>
        <w:tab/>
      </w:r>
      <w:r w:rsidRPr="00470A1B">
        <w:rPr>
          <w:rFonts w:ascii="Times New Roman" w:hAnsi="Times New Roman" w:cs="Times New Roman"/>
          <w:sz w:val="16"/>
          <w:szCs w:val="16"/>
        </w:rPr>
        <w:tab/>
        <w:t xml:space="preserve">     газового оборудования в многоквартирном доме</w:t>
      </w:r>
    </w:p>
    <w:p w:rsidR="00FC52B4" w:rsidRPr="008115B4" w:rsidRDefault="00FC52B4" w:rsidP="00FC5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4" w:name="Par236"/>
      <w:bookmarkEnd w:id="4"/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3685"/>
        <w:gridCol w:w="567"/>
        <w:gridCol w:w="851"/>
        <w:gridCol w:w="850"/>
        <w:gridCol w:w="1134"/>
        <w:gridCol w:w="142"/>
        <w:gridCol w:w="709"/>
      </w:tblGrid>
      <w:tr w:rsidR="00FC52B4" w:rsidRPr="00B16930" w:rsidTr="007520FD">
        <w:trPr>
          <w:gridAfter w:val="1"/>
          <w:wAfter w:w="709" w:type="dxa"/>
        </w:trPr>
        <w:tc>
          <w:tcPr>
            <w:tcW w:w="9843" w:type="dxa"/>
            <w:gridSpan w:val="8"/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  <w:p w:rsidR="00FC52B4" w:rsidRPr="00B16930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70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  <w:tr w:rsidR="00FC52B4" w:rsidRPr="00B16930" w:rsidTr="005A094D">
        <w:trPr>
          <w:trHeight w:val="79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5" w:name="Par239"/>
            <w:bookmarkEnd w:id="5"/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вида работ (услуг)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Срок начала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Срок окончания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Цена за единицу обслуживания ВКГО (без НДС), руб./год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4" w:rsidRPr="00470A1B" w:rsidRDefault="00FC52B4" w:rsidP="00752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sz w:val="18"/>
                <w:szCs w:val="18"/>
              </w:rPr>
              <w:t>Сумма,     (без  НДС), руб./год</w:t>
            </w:r>
          </w:p>
        </w:tc>
      </w:tr>
      <w:tr w:rsidR="00E55DE5" w:rsidRPr="00B16930" w:rsidTr="00FC1493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3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766E1D" w:rsidRDefault="00E55DE5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(без газовой плиты)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766E1D" w:rsidRDefault="00E55DE5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(без газовой плиты)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F112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1F1127">
              <w:rPr>
                <w:rFonts w:ascii="Times New Roman" w:hAnsi="Times New Roman" w:cs="Times New Roman"/>
                <w:bCs/>
                <w:sz w:val="17"/>
                <w:szCs w:val="17"/>
              </w:rPr>
              <w:t>с момента подписания договора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1F112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в соответствии с </w:t>
            </w:r>
            <w:proofErr w:type="spellStart"/>
            <w:proofErr w:type="gramStart"/>
            <w:r w:rsidRPr="001F1127">
              <w:rPr>
                <w:rFonts w:ascii="Times New Roman" w:hAnsi="Times New Roman" w:cs="Times New Roman"/>
                <w:bCs/>
                <w:sz w:val="17"/>
                <w:szCs w:val="17"/>
              </w:rPr>
              <w:t>подп.б</w:t>
            </w:r>
            <w:proofErr w:type="spellEnd"/>
            <w:proofErr w:type="gramEnd"/>
            <w:r w:rsidRPr="001F112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п.43</w:t>
            </w:r>
          </w:p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1F1127">
              <w:rPr>
                <w:rFonts w:ascii="Times New Roman" w:hAnsi="Times New Roman" w:cs="Times New Roman"/>
                <w:bCs/>
                <w:sz w:val="17"/>
                <w:szCs w:val="17"/>
              </w:rPr>
              <w:t>Правил пользования газом, утв. Пост.</w:t>
            </w:r>
          </w:p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1F1127">
              <w:rPr>
                <w:rFonts w:ascii="Times New Roman" w:hAnsi="Times New Roman" w:cs="Times New Roman"/>
                <w:bCs/>
                <w:sz w:val="17"/>
                <w:szCs w:val="17"/>
              </w:rPr>
              <w:t>Правит. №410</w:t>
            </w:r>
          </w:p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1F1127">
              <w:rPr>
                <w:rFonts w:ascii="Times New Roman" w:hAnsi="Times New Roman" w:cs="Times New Roman"/>
                <w:bCs/>
                <w:sz w:val="17"/>
                <w:szCs w:val="17"/>
              </w:rPr>
              <w:t>от 14.05.2013г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FC1493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3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766E1D" w:rsidRDefault="00E55DE5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766E1D" w:rsidRDefault="00E55DE5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FC1493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20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766E1D" w:rsidRDefault="00E55DE5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Газобаллонная установка, установленная в шкафу с плитой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766E1D" w:rsidRDefault="00E55DE5" w:rsidP="0051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Газобаллонная установка, установленная в шкафу с плитой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B70027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20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 (кроме проверки контрольными смесями)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Сигнализатор загазованности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DE5" w:rsidRPr="001F1127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B7002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20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 (кроме проверки контрольными смесями)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Прибор учета газа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8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9F2DC1" w:rsidRDefault="00E55DE5" w:rsidP="007520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Отопительная печь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8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9F2DC1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 xml:space="preserve">Котел без электронной платы управления </w:t>
            </w:r>
            <w:r w:rsidRPr="009F2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до 30 кВт (с бойлером и без бойлера)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B7002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9F2DC1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 xml:space="preserve">Котел без электронной платы управления </w:t>
            </w:r>
            <w:r w:rsidRPr="009F2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31 до 60 кВт (с бойлером и без бойлера)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B7002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1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9F2DC1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 xml:space="preserve">Котел без электронной платы управления </w:t>
            </w:r>
            <w:r w:rsidRPr="009F2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61 до 140 кВт (с бойлером и без бойлера)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1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9F2DC1" w:rsidRDefault="00E55DE5" w:rsidP="007520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55DE5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от 141 до 510 кВт  (с бойлером и без бойлера)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1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9F2DC1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</w:t>
            </w:r>
            <w:r w:rsidRPr="009F2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мощностью до 30 кВт (с бойлером и без бойлера)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1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9F2DC1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 xml:space="preserve">Котел высокотехнологичный с электронной платой </w:t>
            </w: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управления </w:t>
            </w:r>
            <w:r w:rsidRPr="009F2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31 до 60 кВт (с бойлером и без бойлера)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1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9F2DC1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DC1">
              <w:rPr>
                <w:rFonts w:ascii="Times New Roman" w:hAnsi="Times New Roman"/>
                <w:bCs/>
                <w:sz w:val="16"/>
                <w:szCs w:val="16"/>
              </w:rPr>
              <w:t xml:space="preserve">Котел высокотехнологичный с электронной платой управления </w:t>
            </w:r>
            <w:r w:rsidRPr="009F2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61 до 140 кВт (с бойлером и без бойлера)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1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высокотехнологичный с электронной платой управления </w:t>
            </w:r>
            <w:r w:rsidRPr="00E55D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мощностью от 141 до 510 кВт  (с бойлером и без бойлера)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1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Проточный водонагреватель (колонка)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B7002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1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Плита газовая </w:t>
            </w:r>
            <w:proofErr w:type="spellStart"/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двухгорелочная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B7002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31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Плита газовая </w:t>
            </w:r>
            <w:proofErr w:type="spellStart"/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трехгорелочная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B7002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Плита газовая четырех- и более горелочная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Варочная панель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Духовой шкаф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Калорифер газовый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5A094D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5A094D" w:rsidRDefault="00E55DE5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Внутриквартирная газовая разводка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61D90" w:rsidRPr="00B16930" w:rsidTr="005A094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0" w:rsidRDefault="00961D90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90" w:rsidRPr="005A094D" w:rsidRDefault="00961D90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Инструктаж потребителей газа и оформление результатов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0" w:rsidRPr="005A094D" w:rsidRDefault="00961D90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90" w:rsidRPr="00470A1B" w:rsidRDefault="00961D90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1D90" w:rsidRPr="00470A1B" w:rsidRDefault="00961D90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1D90" w:rsidRPr="00470A1B" w:rsidRDefault="00961D90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90" w:rsidRPr="00470A1B" w:rsidRDefault="00961D90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90" w:rsidRPr="00470A1B" w:rsidRDefault="00961D90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7520FD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7520FD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Повышающий коэффициент*:</w:t>
            </w:r>
            <w:bookmarkStart w:id="6" w:name="_GoBack"/>
            <w:bookmarkEnd w:id="6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7520FD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hAnsi="Times New Roman" w:cs="Times New Roman"/>
                <w:bCs/>
                <w:sz w:val="18"/>
                <w:szCs w:val="18"/>
              </w:rPr>
              <w:t>Итого с учетом повышающего коэффициента, руб./год: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7520FD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A1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НДС, руб./год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7520FD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0A1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Сумма  (с  НДС), руб./год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7520FD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0A1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Сумма  (без НДС), руб./</w:t>
            </w:r>
            <w:proofErr w:type="spellStart"/>
            <w:r w:rsidRPr="00470A1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7520FD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0A1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НДС, руб./</w:t>
            </w:r>
            <w:proofErr w:type="spellStart"/>
            <w:r w:rsidRPr="00470A1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5DE5" w:rsidRPr="00B16930" w:rsidTr="007520FD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0A1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Сумма  (с НДС), руб./мес.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5" w:rsidRPr="00470A1B" w:rsidRDefault="00E55DE5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FC52B4" w:rsidRPr="00470A1B" w:rsidRDefault="00FC52B4" w:rsidP="00FC5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470A1B">
        <w:rPr>
          <w:rFonts w:ascii="Times New Roman" w:hAnsi="Times New Roman" w:cs="Times New Roman"/>
          <w:bCs/>
          <w:sz w:val="16"/>
          <w:szCs w:val="16"/>
        </w:rPr>
        <w:t>*</w:t>
      </w:r>
      <w:r w:rsidRPr="00470A1B">
        <w:rPr>
          <w:rFonts w:ascii="Times New Roman" w:hAnsi="Times New Roman" w:cs="Times New Roman"/>
          <w:bCs/>
          <w:i/>
          <w:sz w:val="16"/>
          <w:szCs w:val="16"/>
        </w:rPr>
        <w:t>Примечание: при определении размера платы за техническое обслуживание внутриквартирного газового оборудования применен повышающий коэффициент в соответствии с п.5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утв. Приказом Минстроя России от 29.05.2023 N 387/</w:t>
      </w:r>
      <w:proofErr w:type="spellStart"/>
      <w:r w:rsidRPr="00470A1B">
        <w:rPr>
          <w:rFonts w:ascii="Times New Roman" w:hAnsi="Times New Roman" w:cs="Times New Roman"/>
          <w:bCs/>
          <w:i/>
          <w:sz w:val="16"/>
          <w:szCs w:val="16"/>
        </w:rPr>
        <w:t>пр</w:t>
      </w:r>
      <w:proofErr w:type="spellEnd"/>
    </w:p>
    <w:p w:rsidR="00FC52B4" w:rsidRDefault="00FC52B4" w:rsidP="00FC5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526"/>
        <w:gridCol w:w="1134"/>
        <w:gridCol w:w="1629"/>
        <w:gridCol w:w="340"/>
        <w:gridCol w:w="2708"/>
      </w:tblGrid>
      <w:tr w:rsidR="00FC52B4" w:rsidTr="007520FD">
        <w:tc>
          <w:tcPr>
            <w:tcW w:w="10268" w:type="dxa"/>
            <w:gridSpan w:val="7"/>
          </w:tcPr>
          <w:p w:rsidR="00FC52B4" w:rsidRPr="002F6592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592">
              <w:rPr>
                <w:rFonts w:ascii="Times New Roman" w:hAnsi="Times New Roman" w:cs="Times New Roman"/>
                <w:b/>
                <w:sz w:val="20"/>
                <w:szCs w:val="20"/>
              </w:rPr>
              <w:t>Подписи Сторон</w:t>
            </w:r>
          </w:p>
        </w:tc>
      </w:tr>
      <w:tr w:rsidR="00FC52B4" w:rsidTr="007520FD">
        <w:tc>
          <w:tcPr>
            <w:tcW w:w="4457" w:type="dxa"/>
            <w:gridSpan w:val="3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1134" w:type="dxa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FC52B4" w:rsidTr="007520FD">
        <w:tc>
          <w:tcPr>
            <w:tcW w:w="4457" w:type="dxa"/>
            <w:gridSpan w:val="3"/>
            <w:tcBorders>
              <w:bottom w:val="single" w:sz="4" w:space="0" w:color="auto"/>
            </w:tcBorders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2B4" w:rsidTr="007520FD">
        <w:tc>
          <w:tcPr>
            <w:tcW w:w="4457" w:type="dxa"/>
            <w:gridSpan w:val="3"/>
            <w:tcBorders>
              <w:top w:val="single" w:sz="4" w:space="0" w:color="auto"/>
            </w:tcBorders>
          </w:tcPr>
          <w:p w:rsidR="00FC52B4" w:rsidRPr="00A74EB9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EB9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34" w:type="dxa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2B4" w:rsidTr="007520FD">
        <w:tc>
          <w:tcPr>
            <w:tcW w:w="1591" w:type="dxa"/>
            <w:tcBorders>
              <w:bottom w:val="single" w:sz="4" w:space="0" w:color="auto"/>
            </w:tcBorders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2B4" w:rsidTr="007520FD">
        <w:tc>
          <w:tcPr>
            <w:tcW w:w="1591" w:type="dxa"/>
            <w:tcBorders>
              <w:top w:val="single" w:sz="4" w:space="0" w:color="auto"/>
            </w:tcBorders>
          </w:tcPr>
          <w:p w:rsidR="00FC52B4" w:rsidRPr="00A74EB9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EB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C52B4" w:rsidRPr="00A74EB9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FC52B4" w:rsidRPr="00A74EB9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EB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1134" w:type="dxa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FC52B4" w:rsidRPr="00A74EB9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EB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C52B4" w:rsidRPr="00A74EB9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FC52B4" w:rsidRPr="00A74EB9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EB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FC52B4" w:rsidTr="007520FD">
        <w:tc>
          <w:tcPr>
            <w:tcW w:w="4457" w:type="dxa"/>
            <w:gridSpan w:val="3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FC52B4" w:rsidRPr="00A74EB9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74EB9">
              <w:rPr>
                <w:rFonts w:ascii="Times New Roman" w:hAnsi="Times New Roman" w:cs="Times New Roman"/>
                <w:sz w:val="16"/>
                <w:szCs w:val="16"/>
              </w:rPr>
              <w:t xml:space="preserve">М.П. </w:t>
            </w:r>
          </w:p>
        </w:tc>
        <w:tc>
          <w:tcPr>
            <w:tcW w:w="1134" w:type="dxa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</w:tcPr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FC52B4" w:rsidRDefault="00FC52B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2B4" w:rsidRDefault="00FC52B4" w:rsidP="00FC5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2B4" w:rsidRPr="008115B4" w:rsidRDefault="00FC52B4" w:rsidP="00FC5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2B4" w:rsidRDefault="00FC52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</w:p>
    <w:sectPr w:rsidR="00FC52B4">
      <w:headerReference w:type="first" r:id="rId23"/>
      <w:pgSz w:w="11906" w:h="16838"/>
      <w:pgMar w:top="567" w:right="567" w:bottom="567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66" w:rsidRDefault="00456E66">
      <w:pPr>
        <w:spacing w:after="0" w:line="240" w:lineRule="auto"/>
      </w:pPr>
      <w:r>
        <w:separator/>
      </w:r>
    </w:p>
  </w:endnote>
  <w:endnote w:type="continuationSeparator" w:id="0">
    <w:p w:rsidR="00456E66" w:rsidRDefault="0045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66" w:rsidRDefault="00456E66">
      <w:pPr>
        <w:spacing w:after="0" w:line="240" w:lineRule="auto"/>
      </w:pPr>
      <w:r>
        <w:separator/>
      </w:r>
    </w:p>
  </w:footnote>
  <w:footnote w:type="continuationSeparator" w:id="0">
    <w:p w:rsidR="00456E66" w:rsidRDefault="0045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279" w:rsidRDefault="00A42279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A42279" w:rsidRDefault="00A42279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79"/>
    <w:rsid w:val="000F76EC"/>
    <w:rsid w:val="0017622A"/>
    <w:rsid w:val="00250CDB"/>
    <w:rsid w:val="00396CD3"/>
    <w:rsid w:val="00456E66"/>
    <w:rsid w:val="004B3C0B"/>
    <w:rsid w:val="005A094D"/>
    <w:rsid w:val="00766E1D"/>
    <w:rsid w:val="00961D90"/>
    <w:rsid w:val="009F2DC1"/>
    <w:rsid w:val="00A42279"/>
    <w:rsid w:val="00E02A52"/>
    <w:rsid w:val="00E53C9C"/>
    <w:rsid w:val="00E55DE5"/>
    <w:rsid w:val="00E67612"/>
    <w:rsid w:val="00EA003C"/>
    <w:rsid w:val="00F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AEF2"/>
  <w15:docId w15:val="{E26A0B1D-907A-40B6-8A7D-F4A4F244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3" Type="http://schemas.openxmlformats.org/officeDocument/2006/relationships/hyperlink" Target="consultantplus://offline/ref=822FF7D7880D7D798190DAB99B30BBE8DC86CF2C2DC087F462C5398485633D7549C40A62950060B75A629FB2278C154D963CD4E34194F888D5UCM" TargetMode="External"/><Relationship Id="rId18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2FF7D7880D7D798190DAB99B30BBE8DC80CE2625C487F462C5398485633D755BC4526E95087EB05577C9E361DDUAM" TargetMode="External"/><Relationship Id="rId7" Type="http://schemas.openxmlformats.org/officeDocument/2006/relationships/hyperlink" Target="consultantplus://offline/ref=822FF7D7880D7D798190DAB99B30BBE8DB87C5272FC587F462C5398485633D7549C40A62950161B65B629FB2278C154D963CD4E34194F888D5UCM" TargetMode="External"/><Relationship Id="rId12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7" Type="http://schemas.openxmlformats.org/officeDocument/2006/relationships/hyperlink" Target="consultantplus://offline/ref=822FF7D7880D7D798190DAB99B30BBE8DB87C5272FC687F462C5398485633D7549C40A62950160B159629FB2278C154D963CD4E34194F888D5UC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0" Type="http://schemas.openxmlformats.org/officeDocument/2006/relationships/hyperlink" Target="consultantplus://offline/ref=822FF7D7880D7D798190DAB99B30BBE8DC86CF2D2EC487F462C5398485633D755BC4526E95087EB05577C9E361DDU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FF7D7880D7D798190DAB99B30BBE8DB87C5272FC587F462C5398485633D7549C40A62950162B755629FB2278C154D963CD4E34194F888D5UCM" TargetMode="External"/><Relationship Id="rId11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22FF7D7880D7D798190DAB99B30BBE8DB87C5272FC587F462C5398485633D7549C40A62950161B95E629FB2278C154D963CD4E34194F888D5UCM" TargetMode="External"/><Relationship Id="rId19" Type="http://schemas.openxmlformats.org/officeDocument/2006/relationships/hyperlink" Target="consultantplus://offline/ref=822FF7D7880D7D798190DAB99B30BBE8DB87C5272FC587F462C5398485633D7549C40A62950162B15A629FB2278C154D963CD4E34194F888D5UC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2FF7D7880D7D798190DAB99B30BBE8DB87C5272FC587F462C5398485633D7549C40A62950161B855629FB2278C154D963CD4E34194F888D5UCM" TargetMode="External"/><Relationship Id="rId14" Type="http://schemas.openxmlformats.org/officeDocument/2006/relationships/hyperlink" Target="consultantplus://offline/ref=822FF7D7880D7D798190DAB99B30BBE8DC86CF2D2EC487F462C5398485633D755BC4526E95087EB05577C9E361DDUAM" TargetMode="External"/><Relationship Id="rId22" Type="http://schemas.openxmlformats.org/officeDocument/2006/relationships/hyperlink" Target="consultantplus://offline/ref=822FF7D7880D7D798190DAB99B30BBE8DB87C5272FC587F462C5398485633D7549C40A62950160B155629FB2278C154D963CD4E34194F888D5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Глебова Юлия Николаевна</cp:lastModifiedBy>
  <cp:revision>8</cp:revision>
  <dcterms:created xsi:type="dcterms:W3CDTF">2024-05-13T06:53:00Z</dcterms:created>
  <dcterms:modified xsi:type="dcterms:W3CDTF">2025-03-31T06:05:00Z</dcterms:modified>
</cp:coreProperties>
</file>